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60" w:rsidRPr="00FD5A60" w:rsidRDefault="00FD5A60" w:rsidP="00FD5A60">
      <w:pPr>
        <w:jc w:val="center"/>
        <w:rPr>
          <w:b/>
          <w:color w:val="FF0000"/>
          <w:sz w:val="36"/>
        </w:rPr>
      </w:pPr>
      <w:r w:rsidRPr="00FD5A60">
        <w:rPr>
          <w:b/>
          <w:color w:val="FF0000"/>
          <w:sz w:val="36"/>
        </w:rPr>
        <w:t>SOME SUBJECT-VERB AGREEMENT RULES</w:t>
      </w:r>
    </w:p>
    <w:p w:rsidR="004758F9" w:rsidRPr="004758F9" w:rsidRDefault="004758F9" w:rsidP="004758F9">
      <w:r w:rsidRPr="00FD5A60">
        <w:rPr>
          <w:b/>
          <w:color w:val="FF0000"/>
        </w:rPr>
        <w:t>RULE 1:</w:t>
      </w:r>
      <w:r w:rsidRPr="00FD5A60">
        <w:rPr>
          <w:color w:val="FF0000"/>
        </w:rPr>
        <w:t> </w:t>
      </w:r>
      <w:r w:rsidRPr="004758F9">
        <w:rPr>
          <w:i/>
          <w:iCs/>
        </w:rPr>
        <w:t>When two subjects are joined by ‘and’, the verb is plural.</w:t>
      </w:r>
    </w:p>
    <w:p w:rsidR="004758F9" w:rsidRPr="004758F9" w:rsidRDefault="004758F9" w:rsidP="004758F9">
      <w:r w:rsidRPr="004758F9">
        <w:t>For example: My friend and his mother are in town.</w:t>
      </w:r>
    </w:p>
    <w:p w:rsidR="004758F9" w:rsidRPr="004758F9" w:rsidRDefault="004758F9" w:rsidP="004758F9">
      <w:r w:rsidRPr="00FD5A60">
        <w:rPr>
          <w:b/>
          <w:color w:val="FF0000"/>
        </w:rPr>
        <w:t>RULE 2:</w:t>
      </w:r>
      <w:r w:rsidRPr="00FD5A60">
        <w:rPr>
          <w:color w:val="FF0000"/>
        </w:rPr>
        <w:t> </w:t>
      </w:r>
      <w:r w:rsidRPr="004758F9">
        <w:rPr>
          <w:i/>
          <w:iCs/>
        </w:rPr>
        <w:t>When two singular nouns joined by ‘and’ refer to the same person or thing, the verb is singular.</w:t>
      </w:r>
      <w:r w:rsidRPr="004758F9">
        <w:t> </w:t>
      </w:r>
      <w:r w:rsidRPr="004758F9">
        <w:br/>
        <w:t xml:space="preserve">For example: The captain and coach of the team </w:t>
      </w:r>
      <w:proofErr w:type="gramStart"/>
      <w:r w:rsidRPr="004758F9">
        <w:t>has</w:t>
      </w:r>
      <w:proofErr w:type="gramEnd"/>
      <w:r w:rsidRPr="004758F9">
        <w:t xml:space="preserve"> been sacked.</w:t>
      </w:r>
    </w:p>
    <w:p w:rsidR="004758F9" w:rsidRPr="004758F9" w:rsidRDefault="004758F9" w:rsidP="004758F9">
      <w:r w:rsidRPr="004758F9">
        <w:t>In case these were two different individuals, two articles need to be used: The captain and the coach of the team have been sacked.            </w:t>
      </w:r>
    </w:p>
    <w:p w:rsidR="004758F9" w:rsidRPr="004758F9" w:rsidRDefault="004758F9" w:rsidP="004758F9">
      <w:r w:rsidRPr="00FD5A60">
        <w:rPr>
          <w:b/>
          <w:color w:val="FF0000"/>
        </w:rPr>
        <w:t>RULE 3:</w:t>
      </w:r>
      <w:r w:rsidRPr="00FD5A60">
        <w:rPr>
          <w:color w:val="FF0000"/>
        </w:rPr>
        <w:t> </w:t>
      </w:r>
      <w:r w:rsidRPr="004758F9">
        <w:rPr>
          <w:i/>
          <w:iCs/>
        </w:rPr>
        <w:t>Indefinite pronouns (everyone, each one, someone, somebody, no one, nobody, anyone, anybody etc.) are always singular.</w:t>
      </w:r>
      <w:r w:rsidRPr="004758F9">
        <w:t> </w:t>
      </w:r>
    </w:p>
    <w:p w:rsidR="004758F9" w:rsidRPr="004758F9" w:rsidRDefault="004758F9" w:rsidP="004758F9">
      <w:r w:rsidRPr="004758F9">
        <w:t>For example:  Everyone is selfish.</w:t>
      </w:r>
    </w:p>
    <w:p w:rsidR="004758F9" w:rsidRPr="004758F9" w:rsidRDefault="004758F9" w:rsidP="004758F9">
      <w:r w:rsidRPr="004758F9">
        <w:t>We do not use 'are' in this sentence. </w:t>
      </w:r>
    </w:p>
    <w:p w:rsidR="004758F9" w:rsidRPr="004758F9" w:rsidRDefault="004758F9" w:rsidP="004758F9">
      <w:r w:rsidRPr="004758F9">
        <w:rPr>
          <w:i/>
          <w:iCs/>
        </w:rPr>
        <w:t xml:space="preserve">This rule does not apply to: few, many, several, both, all, </w:t>
      </w:r>
      <w:proofErr w:type="gramStart"/>
      <w:r w:rsidRPr="004758F9">
        <w:rPr>
          <w:i/>
          <w:iCs/>
        </w:rPr>
        <w:t>some</w:t>
      </w:r>
      <w:proofErr w:type="gramEnd"/>
      <w:r w:rsidRPr="004758F9">
        <w:rPr>
          <w:i/>
          <w:iCs/>
        </w:rPr>
        <w:t>.</w:t>
      </w:r>
    </w:p>
    <w:p w:rsidR="004758F9" w:rsidRPr="004758F9" w:rsidRDefault="004758F9" w:rsidP="004758F9">
      <w:r w:rsidRPr="00FD5A60">
        <w:rPr>
          <w:b/>
          <w:color w:val="FF0000"/>
        </w:rPr>
        <w:t>RULE 4:</w:t>
      </w:r>
      <w:r w:rsidRPr="00FD5A60">
        <w:rPr>
          <w:color w:val="FF0000"/>
        </w:rPr>
        <w:t> </w:t>
      </w:r>
      <w:r w:rsidRPr="004758F9">
        <w:rPr>
          <w:i/>
          <w:iCs/>
        </w:rPr>
        <w:t>When the percentage or a part of something is mentioned with plural meaning the plural verb is used.</w:t>
      </w:r>
    </w:p>
    <w:p w:rsidR="004758F9" w:rsidRPr="004758F9" w:rsidRDefault="004758F9" w:rsidP="004758F9">
      <w:r w:rsidRPr="004758F9">
        <w:t>For example: 40 of every 100 children are malnourished.</w:t>
      </w:r>
    </w:p>
    <w:p w:rsidR="004758F9" w:rsidRPr="004758F9" w:rsidRDefault="004758F9" w:rsidP="004758F9">
      <w:r w:rsidRPr="00FD5A60">
        <w:rPr>
          <w:b/>
          <w:color w:val="FF0000"/>
        </w:rPr>
        <w:t>RULE 5:</w:t>
      </w:r>
      <w:r w:rsidRPr="00FD5A60">
        <w:rPr>
          <w:color w:val="FF0000"/>
        </w:rPr>
        <w:t> </w:t>
      </w:r>
      <w:r w:rsidRPr="004758F9">
        <w:rPr>
          <w:i/>
          <w:iCs/>
        </w:rPr>
        <w:t>When the subjects joined by ‘either or’ or ‘neither nor’ are of different persons, the verb will agree in person and number with the noun nearest to it.</w:t>
      </w:r>
    </w:p>
    <w:p w:rsidR="004758F9" w:rsidRPr="004758F9" w:rsidRDefault="004758F9" w:rsidP="004758F9">
      <w:r w:rsidRPr="004758F9">
        <w:t xml:space="preserve">For example: Neither you nor your </w:t>
      </w:r>
      <w:proofErr w:type="spellStart"/>
      <w:r w:rsidRPr="004758F9">
        <w:t>dogs</w:t>
      </w:r>
      <w:proofErr w:type="spellEnd"/>
      <w:r w:rsidRPr="004758F9">
        <w:t xml:space="preserve"> know how to behave.</w:t>
      </w:r>
    </w:p>
    <w:p w:rsidR="004758F9" w:rsidRPr="004758F9" w:rsidRDefault="004758F9" w:rsidP="004758F9">
      <w:r w:rsidRPr="004758F9">
        <w:t>Either of the books is fine for MAT preparation.</w:t>
      </w:r>
    </w:p>
    <w:p w:rsidR="004758F9" w:rsidRPr="004758F9" w:rsidRDefault="004758F9" w:rsidP="004758F9">
      <w:r w:rsidRPr="004758F9">
        <w:t>Always remember that, when </w:t>
      </w:r>
      <w:r w:rsidRPr="004758F9">
        <w:rPr>
          <w:i/>
          <w:iCs/>
        </w:rPr>
        <w:t>either</w:t>
      </w:r>
      <w:r w:rsidRPr="004758F9">
        <w:t> and</w:t>
      </w:r>
      <w:r w:rsidRPr="004758F9">
        <w:rPr>
          <w:i/>
          <w:iCs/>
        </w:rPr>
        <w:t> neither</w:t>
      </w:r>
      <w:r w:rsidRPr="004758F9">
        <w:t> are used as pronouns, they are treated as singular and always take the singular verb. </w:t>
      </w:r>
    </w:p>
    <w:p w:rsidR="004758F9" w:rsidRPr="004758F9" w:rsidRDefault="004758F9" w:rsidP="004758F9">
      <w:r w:rsidRPr="00FD5A60">
        <w:rPr>
          <w:b/>
          <w:color w:val="FF0000"/>
        </w:rPr>
        <w:t>RULE 6:</w:t>
      </w:r>
      <w:r w:rsidRPr="00FD5A60">
        <w:rPr>
          <w:color w:val="FF0000"/>
        </w:rPr>
        <w:t> </w:t>
      </w:r>
      <w:r w:rsidRPr="004758F9">
        <w:rPr>
          <w:i/>
          <w:iCs/>
        </w:rPr>
        <w:t>If connectives/appositives like along with, together with, as well as, accompanied by etc. are used to combine two subjects, the verb agrees with the subject mentioned first.</w:t>
      </w:r>
    </w:p>
    <w:p w:rsidR="004758F9" w:rsidRPr="004758F9" w:rsidRDefault="004758F9" w:rsidP="004758F9">
      <w:r w:rsidRPr="004758F9">
        <w:t xml:space="preserve">For example: Mr. Ram, accompanied by his wife </w:t>
      </w:r>
      <w:proofErr w:type="spellStart"/>
      <w:r w:rsidRPr="004758F9">
        <w:t>Sita</w:t>
      </w:r>
      <w:proofErr w:type="spellEnd"/>
      <w:r w:rsidRPr="004758F9">
        <w:t xml:space="preserve"> and his brother, was banished to the forest.</w:t>
      </w:r>
    </w:p>
    <w:p w:rsidR="004758F9" w:rsidRPr="004758F9" w:rsidRDefault="004758F9" w:rsidP="004758F9">
      <w:r w:rsidRPr="00FD5A60">
        <w:rPr>
          <w:b/>
          <w:color w:val="FF0000"/>
        </w:rPr>
        <w:t>RULE 7:</w:t>
      </w:r>
      <w:r w:rsidRPr="00FD5A60">
        <w:rPr>
          <w:color w:val="FF0000"/>
        </w:rPr>
        <w:t> </w:t>
      </w:r>
      <w:r w:rsidRPr="004758F9">
        <w:rPr>
          <w:i/>
          <w:iCs/>
        </w:rPr>
        <w:t>A number of/ the number or</w:t>
      </w:r>
    </w:p>
    <w:p w:rsidR="004758F9" w:rsidRPr="004758F9" w:rsidRDefault="004758F9" w:rsidP="004758F9">
      <w:r w:rsidRPr="004758F9">
        <w:t xml:space="preserve">‘A number of (some countable </w:t>
      </w:r>
      <w:proofErr w:type="gramStart"/>
      <w:r w:rsidRPr="004758F9">
        <w:t>noun</w:t>
      </w:r>
      <w:proofErr w:type="gramEnd"/>
      <w:r w:rsidRPr="004758F9">
        <w:t>)’ is always plural. ‘The number of (some countable noun)’ is always singular.</w:t>
      </w:r>
    </w:p>
    <w:p w:rsidR="004758F9" w:rsidRPr="004758F9" w:rsidRDefault="004758F9" w:rsidP="004758F9">
      <w:r w:rsidRPr="004758F9">
        <w:t>For example: A number of students are going on the trip.</w:t>
      </w:r>
    </w:p>
    <w:p w:rsidR="004758F9" w:rsidRPr="004758F9" w:rsidRDefault="004758F9" w:rsidP="004758F9">
      <w:r w:rsidRPr="00FD5A60">
        <w:rPr>
          <w:b/>
          <w:color w:val="FF0000"/>
        </w:rPr>
        <w:lastRenderedPageBreak/>
        <w:t>RULE 8:</w:t>
      </w:r>
      <w:r w:rsidRPr="00FD5A60">
        <w:rPr>
          <w:color w:val="FF0000"/>
        </w:rPr>
        <w:t> </w:t>
      </w:r>
      <w:r w:rsidRPr="004758F9">
        <w:rPr>
          <w:i/>
          <w:iCs/>
        </w:rPr>
        <w:t>The singular verb form is usually used for units of measurement or time.</w:t>
      </w:r>
    </w:p>
    <w:p w:rsidR="004758F9" w:rsidRPr="004758F9" w:rsidRDefault="004758F9" w:rsidP="004758F9">
      <w:r w:rsidRPr="004758F9">
        <w:t>For example: Five gallons of oil was required to get the engine running.</w:t>
      </w:r>
    </w:p>
    <w:p w:rsidR="004758F9" w:rsidRPr="004758F9" w:rsidRDefault="004758F9" w:rsidP="004758F9">
      <w:r w:rsidRPr="00FD5A60">
        <w:rPr>
          <w:b/>
          <w:color w:val="FF0000"/>
        </w:rPr>
        <w:t>RULE 9:</w:t>
      </w:r>
      <w:r w:rsidRPr="00FD5A60">
        <w:rPr>
          <w:color w:val="FF0000"/>
        </w:rPr>
        <w:t> </w:t>
      </w:r>
      <w:r w:rsidRPr="004758F9">
        <w:rPr>
          <w:i/>
          <w:iCs/>
        </w:rPr>
        <w:t>When any of ‘few, many, several, both, all, some’ is used with a countable noun, the verb is plural.</w:t>
      </w:r>
    </w:p>
    <w:p w:rsidR="004758F9" w:rsidRPr="004758F9" w:rsidRDefault="004758F9" w:rsidP="004758F9">
      <w:r w:rsidRPr="004758F9">
        <w:t>For example: Some men are needed for the battle.</w:t>
      </w:r>
    </w:p>
    <w:p w:rsidR="004758F9" w:rsidRPr="004758F9" w:rsidRDefault="004758F9" w:rsidP="004758F9">
      <w:r w:rsidRPr="00FD5A60">
        <w:rPr>
          <w:b/>
          <w:color w:val="FF0000"/>
        </w:rPr>
        <w:t>RULE 10:</w:t>
      </w:r>
      <w:r w:rsidRPr="00FD5A60">
        <w:rPr>
          <w:color w:val="FF0000"/>
        </w:rPr>
        <w:t> </w:t>
      </w:r>
      <w:r w:rsidRPr="004758F9">
        <w:rPr>
          <w:i/>
          <w:iCs/>
        </w:rPr>
        <w:t>When any of ‘few, many, several, both, all, some’ is used with an uncountable noun, the verb is singular.</w:t>
      </w:r>
    </w:p>
    <w:p w:rsidR="004758F9" w:rsidRPr="004758F9" w:rsidRDefault="004758F9" w:rsidP="004758F9">
      <w:r w:rsidRPr="004758F9">
        <w:t>For example: Some milk is spoilt.</w:t>
      </w:r>
    </w:p>
    <w:p w:rsidR="004758F9" w:rsidRPr="00484068" w:rsidRDefault="004758F9" w:rsidP="004758F9">
      <w:pPr>
        <w:rPr>
          <w:i/>
        </w:rPr>
      </w:pPr>
      <w:r w:rsidRPr="00FD5A60">
        <w:rPr>
          <w:b/>
          <w:color w:val="FF0000"/>
        </w:rPr>
        <w:t>RULE 11:</w:t>
      </w:r>
      <w:r w:rsidRPr="00FD5A60">
        <w:rPr>
          <w:color w:val="FF0000"/>
        </w:rPr>
        <w:t xml:space="preserve"> </w:t>
      </w:r>
      <w:r w:rsidRPr="00484068">
        <w:rPr>
          <w:i/>
        </w:rPr>
        <w:t>In sentences beginning with </w:t>
      </w:r>
      <w:r w:rsidRPr="00484068">
        <w:rPr>
          <w:i/>
          <w:iCs/>
        </w:rPr>
        <w:t>there is</w:t>
      </w:r>
      <w:r w:rsidRPr="00484068">
        <w:rPr>
          <w:i/>
        </w:rPr>
        <w:t> or </w:t>
      </w:r>
      <w:r w:rsidRPr="00484068">
        <w:rPr>
          <w:i/>
          <w:iCs/>
        </w:rPr>
        <w:t>there are</w:t>
      </w:r>
      <w:proofErr w:type="gramStart"/>
      <w:r w:rsidRPr="00484068">
        <w:rPr>
          <w:i/>
        </w:rPr>
        <w:t>,</w:t>
      </w:r>
      <w:proofErr w:type="gramEnd"/>
      <w:r w:rsidRPr="00484068">
        <w:rPr>
          <w:i/>
        </w:rPr>
        <w:t xml:space="preserve"> the subject follows the verb. Since </w:t>
      </w:r>
      <w:r w:rsidRPr="00484068">
        <w:rPr>
          <w:i/>
          <w:iCs/>
        </w:rPr>
        <w:t>there</w:t>
      </w:r>
      <w:r w:rsidRPr="00484068">
        <w:rPr>
          <w:i/>
        </w:rPr>
        <w:t> is not the subject, the verb agrees with what follows the verb.</w:t>
      </w:r>
    </w:p>
    <w:p w:rsidR="004758F9" w:rsidRPr="004758F9" w:rsidRDefault="004758F9" w:rsidP="004758F9">
      <w:r w:rsidRPr="004758F9">
        <w:rPr>
          <w:bCs/>
        </w:rPr>
        <w:t>Example:</w:t>
      </w:r>
      <w:r w:rsidRPr="004758F9">
        <w:t> There </w:t>
      </w:r>
      <w:r w:rsidRPr="004758F9">
        <w:rPr>
          <w:u w:val="single"/>
        </w:rPr>
        <w:t>is</w:t>
      </w:r>
      <w:r w:rsidRPr="004758F9">
        <w:t> little </w:t>
      </w:r>
      <w:r w:rsidRPr="004758F9">
        <w:rPr>
          <w:bCs/>
        </w:rPr>
        <w:t>administrative support</w:t>
      </w:r>
      <w:r w:rsidRPr="004758F9">
        <w:t>.</w:t>
      </w:r>
    </w:p>
    <w:p w:rsidR="004758F9" w:rsidRDefault="004758F9" w:rsidP="004758F9">
      <w:r w:rsidRPr="004758F9">
        <w:rPr>
          <w:bCs/>
        </w:rPr>
        <w:t>Example:</w:t>
      </w:r>
      <w:r w:rsidRPr="004758F9">
        <w:t> There </w:t>
      </w:r>
      <w:r w:rsidRPr="004758F9">
        <w:rPr>
          <w:u w:val="single"/>
        </w:rPr>
        <w:t>are</w:t>
      </w:r>
      <w:r w:rsidRPr="004758F9">
        <w:t> many </w:t>
      </w:r>
      <w:r w:rsidRPr="004758F9">
        <w:rPr>
          <w:bCs/>
        </w:rPr>
        <w:t>factors</w:t>
      </w:r>
      <w:r w:rsidRPr="004758F9">
        <w:t> affecting teacher retention.</w:t>
      </w:r>
    </w:p>
    <w:p w:rsidR="00A828A7" w:rsidRPr="00484068" w:rsidRDefault="00A828A7" w:rsidP="00A828A7">
      <w:pPr>
        <w:rPr>
          <w:i/>
        </w:rPr>
      </w:pPr>
      <w:r w:rsidRPr="00FD5A60">
        <w:rPr>
          <w:b/>
          <w:color w:val="FF0000"/>
        </w:rPr>
        <w:t>RULE 12:</w:t>
      </w:r>
      <w:r w:rsidRPr="00FD5A60">
        <w:rPr>
          <w:color w:val="FF0000"/>
        </w:rPr>
        <w:t xml:space="preserve"> </w:t>
      </w:r>
      <w:r w:rsidRPr="00484068">
        <w:rPr>
          <w:i/>
        </w:rPr>
        <w:t>With words that indicate portions—e.g., </w:t>
      </w:r>
      <w:r w:rsidRPr="00484068">
        <w:rPr>
          <w:i/>
          <w:iCs/>
        </w:rPr>
        <w:t>a lot, a majority, some, all</w:t>
      </w:r>
      <w:r w:rsidRPr="00484068">
        <w:rPr>
          <w:i/>
        </w:rPr>
        <w:t>—Rule 1 given earlier in this section is reversed, and we are guided by the noun after </w:t>
      </w:r>
      <w:r w:rsidRPr="00484068">
        <w:rPr>
          <w:i/>
          <w:iCs/>
        </w:rPr>
        <w:t>of</w:t>
      </w:r>
      <w:r w:rsidRPr="00484068">
        <w:rPr>
          <w:i/>
        </w:rPr>
        <w:t>. If the noun after </w:t>
      </w:r>
      <w:r w:rsidRPr="00484068">
        <w:rPr>
          <w:i/>
          <w:iCs/>
        </w:rPr>
        <w:t>of</w:t>
      </w:r>
      <w:r w:rsidRPr="00484068">
        <w:rPr>
          <w:i/>
        </w:rPr>
        <w:t> is singular, use a singular verb. If it is plural, use a plural verb.</w:t>
      </w:r>
    </w:p>
    <w:p w:rsidR="00A828A7" w:rsidRPr="00A828A7" w:rsidRDefault="00A828A7" w:rsidP="00A828A7">
      <w:pPr>
        <w:rPr>
          <w:iCs/>
        </w:rPr>
      </w:pPr>
      <w:r w:rsidRPr="00A828A7">
        <w:rPr>
          <w:bCs/>
          <w:iCs/>
        </w:rPr>
        <w:t>Examples</w:t>
      </w:r>
      <w:proofErr w:type="gramStart"/>
      <w:r w:rsidRPr="00A828A7">
        <w:rPr>
          <w:bCs/>
          <w:iCs/>
        </w:rPr>
        <w:t>:</w:t>
      </w:r>
      <w:proofErr w:type="gramEnd"/>
      <w:r w:rsidRPr="00A828A7">
        <w:rPr>
          <w:iCs/>
        </w:rPr>
        <w:br/>
      </w:r>
      <w:r w:rsidRPr="00A828A7">
        <w:rPr>
          <w:iCs/>
          <w:u w:val="single"/>
        </w:rPr>
        <w:t>A lot</w:t>
      </w:r>
      <w:r w:rsidRPr="00A828A7">
        <w:rPr>
          <w:iCs/>
        </w:rPr>
        <w:t> of the </w:t>
      </w:r>
      <w:r w:rsidRPr="00A828A7">
        <w:rPr>
          <w:bCs/>
          <w:iCs/>
        </w:rPr>
        <w:t>pie </w:t>
      </w:r>
      <w:r w:rsidRPr="00A828A7">
        <w:rPr>
          <w:iCs/>
          <w:u w:val="single"/>
        </w:rPr>
        <w:t>has disappeared</w:t>
      </w:r>
      <w:r w:rsidRPr="00A828A7">
        <w:rPr>
          <w:iCs/>
        </w:rPr>
        <w:t>.</w:t>
      </w:r>
      <w:bookmarkStart w:id="0" w:name="_GoBack"/>
      <w:bookmarkEnd w:id="0"/>
      <w:r w:rsidRPr="00A828A7">
        <w:rPr>
          <w:iCs/>
        </w:rPr>
        <w:br/>
      </w:r>
      <w:r w:rsidRPr="00A828A7">
        <w:rPr>
          <w:iCs/>
          <w:u w:val="single"/>
        </w:rPr>
        <w:t>A lot</w:t>
      </w:r>
      <w:r w:rsidRPr="00A828A7">
        <w:rPr>
          <w:iCs/>
        </w:rPr>
        <w:t> of the </w:t>
      </w:r>
      <w:r w:rsidRPr="00A828A7">
        <w:rPr>
          <w:bCs/>
          <w:iCs/>
        </w:rPr>
        <w:t>pies</w:t>
      </w:r>
      <w:r w:rsidRPr="00A828A7">
        <w:rPr>
          <w:iCs/>
        </w:rPr>
        <w:t> </w:t>
      </w:r>
      <w:r w:rsidRPr="00A828A7">
        <w:rPr>
          <w:iCs/>
          <w:u w:val="single"/>
        </w:rPr>
        <w:t>have disappeared</w:t>
      </w:r>
      <w:r w:rsidRPr="00A828A7">
        <w:rPr>
          <w:iCs/>
        </w:rPr>
        <w:t>.</w:t>
      </w:r>
      <w:r w:rsidRPr="00A828A7">
        <w:rPr>
          <w:iCs/>
        </w:rPr>
        <w:br/>
        <w:t>A </w:t>
      </w:r>
      <w:r w:rsidRPr="00A828A7">
        <w:rPr>
          <w:iCs/>
          <w:u w:val="single"/>
        </w:rPr>
        <w:t>third</w:t>
      </w:r>
      <w:r w:rsidRPr="00A828A7">
        <w:rPr>
          <w:iCs/>
        </w:rPr>
        <w:t> of the </w:t>
      </w:r>
      <w:r w:rsidRPr="00A828A7">
        <w:rPr>
          <w:bCs/>
          <w:iCs/>
        </w:rPr>
        <w:t>city</w:t>
      </w:r>
      <w:r w:rsidRPr="00A828A7">
        <w:rPr>
          <w:iCs/>
        </w:rPr>
        <w:t> </w:t>
      </w:r>
      <w:r w:rsidRPr="00A828A7">
        <w:rPr>
          <w:iCs/>
          <w:u w:val="single"/>
        </w:rPr>
        <w:t>is</w:t>
      </w:r>
      <w:r w:rsidRPr="00A828A7">
        <w:rPr>
          <w:iCs/>
        </w:rPr>
        <w:t> unemployed.</w:t>
      </w:r>
      <w:r w:rsidRPr="00A828A7">
        <w:rPr>
          <w:iCs/>
        </w:rPr>
        <w:br/>
        <w:t>A </w:t>
      </w:r>
      <w:r w:rsidRPr="00A828A7">
        <w:rPr>
          <w:iCs/>
          <w:u w:val="single"/>
        </w:rPr>
        <w:t>third</w:t>
      </w:r>
      <w:r w:rsidRPr="00A828A7">
        <w:rPr>
          <w:iCs/>
        </w:rPr>
        <w:t> of the </w:t>
      </w:r>
      <w:r w:rsidRPr="00A828A7">
        <w:rPr>
          <w:bCs/>
          <w:iCs/>
        </w:rPr>
        <w:t>people</w:t>
      </w:r>
      <w:r w:rsidRPr="00A828A7">
        <w:rPr>
          <w:iCs/>
        </w:rPr>
        <w:t> </w:t>
      </w:r>
      <w:r w:rsidRPr="00A828A7">
        <w:rPr>
          <w:iCs/>
          <w:u w:val="single"/>
        </w:rPr>
        <w:t>are</w:t>
      </w:r>
      <w:r w:rsidRPr="00A828A7">
        <w:rPr>
          <w:iCs/>
        </w:rPr>
        <w:t> unemployed.</w:t>
      </w:r>
    </w:p>
    <w:p w:rsidR="00A828A7" w:rsidRPr="00484068" w:rsidRDefault="00A828A7" w:rsidP="00A828A7">
      <w:pPr>
        <w:rPr>
          <w:i/>
        </w:rPr>
      </w:pPr>
      <w:r w:rsidRPr="00FD5A60">
        <w:rPr>
          <w:b/>
          <w:bCs/>
          <w:iCs/>
          <w:color w:val="FF0000"/>
        </w:rPr>
        <w:t>RULE 13</w:t>
      </w:r>
      <w:r w:rsidR="00FD5A60">
        <w:rPr>
          <w:b/>
          <w:bCs/>
          <w:iCs/>
          <w:color w:val="FF0000"/>
        </w:rPr>
        <w:t>:</w:t>
      </w:r>
      <w:r w:rsidRPr="00FD5A60">
        <w:rPr>
          <w:bCs/>
          <w:iCs/>
          <w:color w:val="FF0000"/>
        </w:rPr>
        <w:t xml:space="preserve"> </w:t>
      </w:r>
      <w:r w:rsidRPr="00FD5A60">
        <w:rPr>
          <w:color w:val="FF0000"/>
        </w:rPr>
        <w:t> </w:t>
      </w:r>
      <w:r w:rsidRPr="00484068">
        <w:rPr>
          <w:i/>
        </w:rPr>
        <w:t>With </w:t>
      </w:r>
      <w:r w:rsidRPr="00484068">
        <w:rPr>
          <w:bCs/>
          <w:i/>
        </w:rPr>
        <w:t>collective nouns</w:t>
      </w:r>
      <w:r w:rsidRPr="00484068">
        <w:rPr>
          <w:i/>
        </w:rPr>
        <w:t> such as </w:t>
      </w:r>
      <w:r w:rsidRPr="00484068">
        <w:rPr>
          <w:i/>
          <w:iCs/>
        </w:rPr>
        <w:t>group</w:t>
      </w:r>
      <w:r w:rsidRPr="00484068">
        <w:rPr>
          <w:i/>
        </w:rPr>
        <w:t>, </w:t>
      </w:r>
      <w:r w:rsidRPr="00484068">
        <w:rPr>
          <w:i/>
          <w:iCs/>
        </w:rPr>
        <w:t>jury</w:t>
      </w:r>
      <w:r w:rsidRPr="00484068">
        <w:rPr>
          <w:i/>
        </w:rPr>
        <w:t>, </w:t>
      </w:r>
      <w:r w:rsidRPr="00484068">
        <w:rPr>
          <w:i/>
          <w:iCs/>
        </w:rPr>
        <w:t>family</w:t>
      </w:r>
      <w:r w:rsidRPr="00484068">
        <w:rPr>
          <w:i/>
        </w:rPr>
        <w:t>, </w:t>
      </w:r>
      <w:r w:rsidRPr="00484068">
        <w:rPr>
          <w:i/>
          <w:iCs/>
        </w:rPr>
        <w:t>audience</w:t>
      </w:r>
      <w:r w:rsidRPr="00484068">
        <w:rPr>
          <w:i/>
        </w:rPr>
        <w:t>, </w:t>
      </w:r>
      <w:r w:rsidRPr="00484068">
        <w:rPr>
          <w:i/>
          <w:iCs/>
        </w:rPr>
        <w:t>population</w:t>
      </w:r>
      <w:r w:rsidRPr="00484068">
        <w:rPr>
          <w:i/>
        </w:rPr>
        <w:t>, the verb might be singular or plural, depending on the writer's intent.</w:t>
      </w:r>
    </w:p>
    <w:p w:rsidR="00A828A7" w:rsidRPr="00A828A7" w:rsidRDefault="00A828A7" w:rsidP="00A828A7">
      <w:r w:rsidRPr="00A828A7">
        <w:rPr>
          <w:bCs/>
          <w:iCs/>
        </w:rPr>
        <w:t>Examples</w:t>
      </w:r>
      <w:proofErr w:type="gramStart"/>
      <w:r w:rsidRPr="00A828A7">
        <w:rPr>
          <w:bCs/>
          <w:iCs/>
        </w:rPr>
        <w:t>:</w:t>
      </w:r>
      <w:proofErr w:type="gramEnd"/>
      <w:r w:rsidRPr="00A828A7">
        <w:br/>
      </w:r>
      <w:r w:rsidRPr="00A828A7">
        <w:rPr>
          <w:iCs/>
          <w:u w:val="single"/>
        </w:rPr>
        <w:t>All</w:t>
      </w:r>
      <w:r w:rsidRPr="00A828A7">
        <w:rPr>
          <w:iCs/>
        </w:rPr>
        <w:t> of my </w:t>
      </w:r>
      <w:r w:rsidRPr="00A828A7">
        <w:rPr>
          <w:bCs/>
          <w:iCs/>
        </w:rPr>
        <w:t>family</w:t>
      </w:r>
      <w:r w:rsidRPr="00A828A7">
        <w:rPr>
          <w:iCs/>
        </w:rPr>
        <w:t> </w:t>
      </w:r>
      <w:r w:rsidRPr="00A828A7">
        <w:rPr>
          <w:iCs/>
          <w:u w:val="single"/>
        </w:rPr>
        <w:t>has arrived</w:t>
      </w:r>
      <w:r w:rsidRPr="00A828A7">
        <w:t> OR </w:t>
      </w:r>
      <w:r w:rsidRPr="00A828A7">
        <w:rPr>
          <w:iCs/>
          <w:u w:val="single"/>
        </w:rPr>
        <w:t>have arrived</w:t>
      </w:r>
      <w:r w:rsidRPr="00A828A7">
        <w:rPr>
          <w:iCs/>
        </w:rPr>
        <w:t>.</w:t>
      </w:r>
    </w:p>
    <w:p w:rsidR="00A828A7" w:rsidRPr="00A828A7" w:rsidRDefault="00A828A7" w:rsidP="00A828A7"/>
    <w:p w:rsidR="00A828A7" w:rsidRPr="004758F9" w:rsidRDefault="00A828A7" w:rsidP="004758F9"/>
    <w:p w:rsidR="001C124C" w:rsidRDefault="001C124C"/>
    <w:sectPr w:rsidR="001C12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73056"/>
    <w:multiLevelType w:val="multilevel"/>
    <w:tmpl w:val="2D50CB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CA11DE"/>
    <w:multiLevelType w:val="multilevel"/>
    <w:tmpl w:val="6A7A35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616"/>
    <w:rsid w:val="001C124C"/>
    <w:rsid w:val="004758F9"/>
    <w:rsid w:val="00484068"/>
    <w:rsid w:val="004B7616"/>
    <w:rsid w:val="00A828A7"/>
    <w:rsid w:val="00FD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58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58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7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98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7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39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9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48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35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09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06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36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6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1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6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095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5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91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715">
          <w:marLeft w:val="0"/>
          <w:marRight w:val="0"/>
          <w:marTop w:val="0"/>
          <w:marBottom w:val="150"/>
          <w:divBdr>
            <w:top w:val="single" w:sz="2" w:space="15" w:color="B6B6B6"/>
            <w:left w:val="single" w:sz="2" w:space="0" w:color="B6B6B6"/>
            <w:bottom w:val="single" w:sz="2" w:space="8" w:color="B6B6B6"/>
            <w:right w:val="single" w:sz="2" w:space="0" w:color="B6B6B6"/>
          </w:divBdr>
          <w:divsChild>
            <w:div w:id="71867023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9716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16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81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35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03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48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90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4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469</Words>
  <Characters>2678</Characters>
  <Application>Microsoft Office Word</Application>
  <DocSecurity>0</DocSecurity>
  <Lines>22</Lines>
  <Paragraphs>6</Paragraphs>
  <ScaleCrop>false</ScaleCrop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2019-10-07T03:05:00Z</dcterms:created>
  <dcterms:modified xsi:type="dcterms:W3CDTF">2019-10-07T03:17:00Z</dcterms:modified>
</cp:coreProperties>
</file>